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C08" w:rsidRPr="00643914" w:rsidRDefault="00094C08" w:rsidP="00094C0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106</w:t>
      </w:r>
      <w:r w:rsidRPr="00F644CF">
        <w:rPr>
          <w:rFonts w:ascii="Arial" w:hAnsi="Arial" w:cs="Arial"/>
          <w:b/>
          <w:sz w:val="24"/>
          <w:szCs w:val="24"/>
        </w:rPr>
        <w:tab/>
      </w:r>
      <w:r w:rsidR="00E107CE" w:rsidRPr="00E107CE">
        <w:rPr>
          <w:rFonts w:ascii="Arial" w:hAnsi="Arial" w:cs="Arial"/>
          <w:b/>
          <w:sz w:val="24"/>
          <w:szCs w:val="24"/>
        </w:rPr>
        <w:t>R4-2300945</w:t>
      </w:r>
    </w:p>
    <w:p w:rsidR="00DE55A0" w:rsidRPr="00807EF6" w:rsidRDefault="00094C08" w:rsidP="00094C0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Athens, Greece, </w:t>
      </w:r>
      <w:r>
        <w:rPr>
          <w:rFonts w:ascii="Arial" w:eastAsia="SimSun" w:hAnsi="Arial" w:cs="Arial"/>
          <w:b/>
          <w:sz w:val="24"/>
          <w:szCs w:val="24"/>
          <w:lang w:eastAsia="zh-CN"/>
        </w:rPr>
        <w:t>February</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27</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1396C">
        <w:rPr>
          <w:rFonts w:ascii="Arial" w:hAnsi="Arial" w:cs="Arial"/>
          <w:lang w:val="en-US"/>
        </w:rPr>
        <w:t>L</w:t>
      </w:r>
      <w:r w:rsidR="00B43043">
        <w:rPr>
          <w:rFonts w:ascii="Arial" w:hAnsi="Arial" w:cs="Arial"/>
          <w:lang w:val="en-US"/>
        </w:rPr>
        <w:t>1</w:t>
      </w:r>
      <w:r w:rsidR="0081396C">
        <w:rPr>
          <w:rFonts w:ascii="Arial" w:hAnsi="Arial" w:cs="Arial"/>
          <w:lang w:val="en-US"/>
        </w:rPr>
        <w:t xml:space="preserve"> enhancement for </w:t>
      </w:r>
      <w:r w:rsidR="00111C28">
        <w:rPr>
          <w:rFonts w:ascii="Arial" w:hAnsi="Arial" w:cs="Arial" w:hint="eastAsia"/>
          <w:lang w:val="en-US"/>
        </w:rPr>
        <w:t>FR</w:t>
      </w:r>
      <w:r w:rsidR="00111C28">
        <w:rPr>
          <w:rFonts w:ascii="Arial" w:hAnsi="Arial" w:cs="Arial" w:hint="eastAsia"/>
          <w:lang w:val="en-US" w:eastAsia="ko-KR"/>
        </w:rPr>
        <w:t>2</w:t>
      </w:r>
      <w:r w:rsidR="00111C28">
        <w:rPr>
          <w:rFonts w:ascii="Arial" w:hAnsi="Arial" w:cs="Arial"/>
          <w:lang w:val="en-US" w:eastAsia="ko-KR"/>
        </w:rPr>
        <w:t xml:space="preserve"> SCell activation delay reduction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94C08">
        <w:rPr>
          <w:rFonts w:ascii="Arial" w:hAnsi="Arial" w:cs="Arial"/>
          <w:lang w:val="en-US" w:eastAsia="ko-KR"/>
        </w:rPr>
        <w:t>9</w:t>
      </w:r>
      <w:r w:rsidR="007A149C">
        <w:rPr>
          <w:rFonts w:ascii="Arial" w:hAnsi="Arial" w:cs="Arial"/>
          <w:lang w:val="en-US" w:eastAsia="ko-KR"/>
        </w:rPr>
        <w:t>.9.2.2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111C28" w:rsidP="00662107">
      <w:pPr>
        <w:pStyle w:val="a0"/>
        <w:jc w:val="both"/>
        <w:rPr>
          <w:lang w:val="en-US" w:eastAsia="ko-KR"/>
        </w:rPr>
      </w:pPr>
      <w:r>
        <w:rPr>
          <w:lang w:val="en-US" w:eastAsia="ko-KR"/>
        </w:rPr>
        <w:t xml:space="preserve">In </w:t>
      </w:r>
      <w:r w:rsidR="002C0B8E">
        <w:rPr>
          <w:lang w:val="en-US" w:eastAsia="ko-KR"/>
        </w:rPr>
        <w:t xml:space="preserve">the </w:t>
      </w:r>
      <w:r>
        <w:rPr>
          <w:lang w:val="en-US" w:eastAsia="ko-KR"/>
        </w:rPr>
        <w:t>last RAN</w:t>
      </w:r>
      <w:r w:rsidR="00D56B3E">
        <w:rPr>
          <w:lang w:val="en-US" w:eastAsia="ko-KR"/>
        </w:rPr>
        <w:t>4</w:t>
      </w:r>
      <w:r>
        <w:rPr>
          <w:lang w:val="en-US" w:eastAsia="ko-KR"/>
        </w:rPr>
        <w:t xml:space="preserve"> </w:t>
      </w:r>
      <w:r w:rsidR="00D56B3E">
        <w:rPr>
          <w:lang w:val="en-US" w:eastAsia="ko-KR"/>
        </w:rPr>
        <w:t>meeting</w:t>
      </w:r>
      <w:r>
        <w:rPr>
          <w:lang w:val="en-US" w:eastAsia="ko-KR"/>
        </w:rPr>
        <w:t xml:space="preserve">, </w:t>
      </w:r>
      <w:r w:rsidR="0081396C">
        <w:rPr>
          <w:lang w:val="en-US" w:eastAsia="ko-KR"/>
        </w:rPr>
        <w:t>L</w:t>
      </w:r>
      <w:r w:rsidR="00B43043">
        <w:rPr>
          <w:lang w:val="en-US" w:eastAsia="ko-KR"/>
        </w:rPr>
        <w:t>1</w:t>
      </w:r>
      <w:r w:rsidR="0081396C">
        <w:rPr>
          <w:lang w:val="en-US" w:eastAsia="ko-KR"/>
        </w:rPr>
        <w:t xml:space="preserve"> part</w:t>
      </w:r>
      <w:r w:rsidR="00094C08">
        <w:rPr>
          <w:lang w:val="en-US" w:eastAsia="ko-KR"/>
        </w:rPr>
        <w:t xml:space="preserve"> enhancement </w:t>
      </w:r>
      <w:r w:rsidR="0081396C">
        <w:rPr>
          <w:lang w:val="en-US" w:eastAsia="ko-KR"/>
        </w:rPr>
        <w:t xml:space="preserve">for </w:t>
      </w:r>
      <w:r w:rsidR="00D56B3E">
        <w:rPr>
          <w:lang w:val="en-US" w:eastAsia="ko-KR"/>
        </w:rPr>
        <w:t xml:space="preserve">FR2 SCell activation delay </w:t>
      </w:r>
      <w:r w:rsidR="0081396C">
        <w:rPr>
          <w:lang w:val="en-US" w:eastAsia="ko-KR"/>
        </w:rPr>
        <w:t xml:space="preserve">reduction </w:t>
      </w:r>
      <w:r w:rsidR="00C9103E">
        <w:rPr>
          <w:lang w:val="en-US" w:eastAsia="ko-KR"/>
        </w:rPr>
        <w:t>is</w:t>
      </w:r>
      <w:r w:rsidR="00094C08">
        <w:rPr>
          <w:lang w:val="en-US" w:eastAsia="ko-KR"/>
        </w:rPr>
        <w:t xml:space="preserve"> still open as captured in</w:t>
      </w:r>
      <w:r w:rsidR="00D56B3E">
        <w:rPr>
          <w:lang w:val="en-US" w:eastAsia="ko-KR"/>
        </w:rPr>
        <w:t xml:space="preserve"> the WF [1]. </w:t>
      </w:r>
      <w:r w:rsidR="00CB4799">
        <w:rPr>
          <w:lang w:val="en-US" w:eastAsia="ko-KR"/>
        </w:rPr>
        <w:t xml:space="preserve">In this contribution, we provide our views on </w:t>
      </w:r>
      <w:r w:rsidR="00100ABD">
        <w:rPr>
          <w:lang w:val="en-US" w:eastAsia="ko-KR"/>
        </w:rPr>
        <w:t>the</w:t>
      </w:r>
      <w:r w:rsidR="0081396C">
        <w:rPr>
          <w:lang w:val="en-US" w:eastAsia="ko-KR"/>
        </w:rPr>
        <w:t xml:space="preserve"> L</w:t>
      </w:r>
      <w:r w:rsidR="00B43043">
        <w:rPr>
          <w:lang w:val="en-US" w:eastAsia="ko-KR"/>
        </w:rPr>
        <w:t>1</w:t>
      </w:r>
      <w:r w:rsidR="0081396C">
        <w:rPr>
          <w:lang w:val="en-US" w:eastAsia="ko-KR"/>
        </w:rPr>
        <w:t xml:space="preserve"> part enhanced</w:t>
      </w:r>
      <w:r w:rsidR="00100ABD">
        <w:rPr>
          <w:lang w:val="en-US" w:eastAsia="ko-KR"/>
        </w:rPr>
        <w:t xml:space="preserve"> issues in the WF</w:t>
      </w:r>
      <w:r w:rsidR="00D56B3E">
        <w:rPr>
          <w:lang w:val="en-US" w:eastAsia="ko-KR"/>
        </w:rPr>
        <w:t xml:space="preserve"> for </w:t>
      </w:r>
      <w:r>
        <w:rPr>
          <w:lang w:val="en-US" w:eastAsia="ko-KR"/>
        </w:rPr>
        <w:t>FR2 SCell activation delay reduction</w:t>
      </w:r>
      <w:r w:rsidR="00CB4799">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994319" w:rsidRPr="00B43043" w:rsidRDefault="00B43043" w:rsidP="00B43043">
      <w:pPr>
        <w:pStyle w:val="a0"/>
        <w:jc w:val="both"/>
        <w:rPr>
          <w:b/>
          <w:u w:val="single"/>
          <w:lang w:val="en-US" w:eastAsia="ko-KR"/>
        </w:rPr>
      </w:pPr>
      <w:r w:rsidRPr="00B43043">
        <w:rPr>
          <w:b/>
          <w:u w:val="single"/>
          <w:lang w:val="en-US" w:eastAsia="ko-KR"/>
        </w:rPr>
        <w:t>Beam sweeping factor enhancement</w:t>
      </w:r>
      <w:r w:rsidR="00310877">
        <w:rPr>
          <w:b/>
          <w:u w:val="single"/>
          <w:lang w:val="en-US" w:eastAsia="ko-KR"/>
        </w:rPr>
        <w:t xml:space="preserve"> / </w:t>
      </w:r>
      <w:r w:rsidR="00310877">
        <w:rPr>
          <w:rFonts w:hint="eastAsia"/>
          <w:b/>
          <w:u w:val="single"/>
          <w:lang w:val="en-US" w:eastAsia="ko-KR"/>
        </w:rPr>
        <w:t>skip L1-RSRP measurement</w:t>
      </w:r>
    </w:p>
    <w:p w:rsidR="00940705" w:rsidRDefault="00094C08" w:rsidP="00A83D71">
      <w:pPr>
        <w:pStyle w:val="a0"/>
        <w:jc w:val="both"/>
        <w:rPr>
          <w:lang w:val="en-US" w:eastAsia="ko-KR"/>
        </w:rPr>
      </w:pPr>
      <w:r>
        <w:rPr>
          <w:lang w:val="en-US" w:eastAsia="ko-KR"/>
        </w:rPr>
        <w:t>A</w:t>
      </w:r>
      <w:r>
        <w:rPr>
          <w:rFonts w:hint="eastAsia"/>
          <w:lang w:val="en-US" w:eastAsia="ko-KR"/>
        </w:rPr>
        <w:t xml:space="preserve">s </w:t>
      </w:r>
      <w:r>
        <w:rPr>
          <w:lang w:val="en-US" w:eastAsia="ko-KR"/>
        </w:rPr>
        <w:t xml:space="preserve">provided in [2], whether to skip </w:t>
      </w:r>
      <w:r w:rsidR="00127342">
        <w:rPr>
          <w:lang w:val="en-US" w:eastAsia="ko-KR"/>
        </w:rPr>
        <w:t xml:space="preserve">the </w:t>
      </w:r>
      <w:r>
        <w:rPr>
          <w:lang w:val="en-US" w:eastAsia="ko-KR"/>
        </w:rPr>
        <w:t xml:space="preserve">L1 part should be further discussed in case valid L3 measurement results are reported after unknown SCell activation command is received. </w:t>
      </w:r>
      <w:r w:rsidR="00880140">
        <w:rPr>
          <w:lang w:val="en-US" w:eastAsia="ko-KR"/>
        </w:rPr>
        <w:t>To enhance L1-RSRP measurement delay</w:t>
      </w:r>
      <w:r>
        <w:rPr>
          <w:lang w:val="en-US" w:eastAsia="ko-KR"/>
        </w:rPr>
        <w:t xml:space="preserve"> for no valid L3 measurement report after SCell activation command (i.e., pur</w:t>
      </w:r>
      <w:r w:rsidR="00C9103E">
        <w:rPr>
          <w:lang w:val="en-US" w:eastAsia="ko-KR"/>
        </w:rPr>
        <w:t>e</w:t>
      </w:r>
      <w:r>
        <w:rPr>
          <w:lang w:val="en-US" w:eastAsia="ko-KR"/>
        </w:rPr>
        <w:t>ly unknown case)</w:t>
      </w:r>
      <w:r w:rsidR="00880140">
        <w:rPr>
          <w:lang w:val="en-US" w:eastAsia="ko-KR"/>
        </w:rPr>
        <w:t xml:space="preserve">, </w:t>
      </w:r>
      <w:r w:rsidR="00204948">
        <w:rPr>
          <w:lang w:val="en-US" w:eastAsia="ko-KR"/>
        </w:rPr>
        <w:t>b</w:t>
      </w:r>
      <w:r w:rsidR="00880140" w:rsidRPr="00880140">
        <w:rPr>
          <w:lang w:val="en-US" w:eastAsia="ko-KR"/>
        </w:rPr>
        <w:t>eam information or measurement reports available from</w:t>
      </w:r>
      <w:r w:rsidR="00940705">
        <w:rPr>
          <w:lang w:val="en-US" w:eastAsia="ko-KR"/>
        </w:rPr>
        <w:t xml:space="preserve"> the L3 part </w:t>
      </w:r>
      <w:r w:rsidR="0082571B">
        <w:rPr>
          <w:lang w:val="en-US" w:eastAsia="ko-KR"/>
        </w:rPr>
        <w:t>c</w:t>
      </w:r>
      <w:r w:rsidR="00940705">
        <w:rPr>
          <w:lang w:val="en-US" w:eastAsia="ko-KR"/>
        </w:rPr>
        <w:t xml:space="preserve">ould be utilized. </w:t>
      </w:r>
      <w:r w:rsidR="00234490">
        <w:rPr>
          <w:rFonts w:hint="eastAsia"/>
          <w:lang w:val="en-US" w:eastAsia="ko-KR"/>
        </w:rPr>
        <w:t xml:space="preserve">During the L3 part operation such as cell search and AGC for </w:t>
      </w:r>
      <w:r w:rsidR="00234490">
        <w:rPr>
          <w:lang w:val="en-US" w:eastAsia="ko-KR"/>
        </w:rPr>
        <w:t>unknown</w:t>
      </w:r>
      <w:r w:rsidR="00234490">
        <w:rPr>
          <w:rFonts w:hint="eastAsia"/>
          <w:lang w:val="en-US" w:eastAsia="ko-KR"/>
        </w:rPr>
        <w:t xml:space="preserve"> </w:t>
      </w:r>
      <w:r w:rsidR="00234490">
        <w:rPr>
          <w:lang w:val="en-US" w:eastAsia="ko-KR"/>
        </w:rPr>
        <w:t xml:space="preserve">SCell activation, the </w:t>
      </w:r>
      <w:r w:rsidR="00767C8E">
        <w:rPr>
          <w:lang w:val="en-US" w:eastAsia="ko-KR"/>
        </w:rPr>
        <w:t xml:space="preserve">roughly </w:t>
      </w:r>
      <w:r w:rsidR="00234490">
        <w:rPr>
          <w:lang w:val="en-US" w:eastAsia="ko-KR"/>
        </w:rPr>
        <w:t>best Rx beam for the u</w:t>
      </w:r>
      <w:r w:rsidR="008A2F0C">
        <w:rPr>
          <w:lang w:val="en-US" w:eastAsia="ko-KR"/>
        </w:rPr>
        <w:t>nknown SCell can be derived</w:t>
      </w:r>
      <w:r w:rsidR="00767C8E">
        <w:rPr>
          <w:lang w:val="en-US" w:eastAsia="ko-KR"/>
        </w:rPr>
        <w:t xml:space="preserve">. </w:t>
      </w:r>
      <w:r w:rsidR="005459BF">
        <w:rPr>
          <w:lang w:val="en-US" w:eastAsia="ko-KR"/>
        </w:rPr>
        <w:t xml:space="preserve">Based on this knowledge of </w:t>
      </w:r>
      <w:r w:rsidR="003346DD">
        <w:rPr>
          <w:lang w:val="en-US" w:eastAsia="ko-KR"/>
        </w:rPr>
        <w:t xml:space="preserve">the </w:t>
      </w:r>
      <w:r w:rsidR="005459BF">
        <w:rPr>
          <w:lang w:val="en-US" w:eastAsia="ko-KR"/>
        </w:rPr>
        <w:t xml:space="preserve">UE side, </w:t>
      </w:r>
      <w:r w:rsidR="003346DD">
        <w:rPr>
          <w:lang w:val="en-US" w:eastAsia="ko-KR"/>
        </w:rPr>
        <w:t xml:space="preserve">a </w:t>
      </w:r>
      <w:r w:rsidR="005459BF">
        <w:rPr>
          <w:lang w:val="en-US" w:eastAsia="ko-KR"/>
        </w:rPr>
        <w:t>reduced Rx beam sweeping factor could be considered</w:t>
      </w:r>
      <w:r w:rsidR="00060A3F">
        <w:rPr>
          <w:lang w:val="en-US" w:eastAsia="ko-KR"/>
        </w:rPr>
        <w:t>.</w:t>
      </w:r>
      <w:r w:rsidR="005459BF">
        <w:rPr>
          <w:lang w:val="en-US" w:eastAsia="ko-KR"/>
        </w:rPr>
        <w:t xml:space="preserve"> </w:t>
      </w:r>
      <w:r w:rsidR="00060A3F">
        <w:rPr>
          <w:lang w:val="en-US" w:eastAsia="ko-KR"/>
        </w:rPr>
        <w:t>Depending on UE implementation, reduced beam sweeping cannot be applied, so the required Rx beam sweeping factor can be reported by UE, i.e., both existing requirements and enhanced requirements for L1-RSRP measurement can be considered.</w:t>
      </w:r>
    </w:p>
    <w:p w:rsidR="002D5C81" w:rsidRDefault="00060A3F" w:rsidP="005459BF">
      <w:pPr>
        <w:pStyle w:val="a0"/>
        <w:numPr>
          <w:ilvl w:val="0"/>
          <w:numId w:val="25"/>
        </w:numPr>
        <w:jc w:val="both"/>
        <w:rPr>
          <w:lang w:val="en-US" w:eastAsia="ko-KR"/>
        </w:rPr>
      </w:pPr>
      <w:r w:rsidRPr="00060A3F">
        <w:rPr>
          <w:b/>
          <w:i/>
          <w:lang w:val="en-US" w:eastAsia="ko-KR"/>
        </w:rPr>
        <w:t>Proposal 1</w:t>
      </w:r>
      <w:r>
        <w:rPr>
          <w:lang w:val="en-US" w:eastAsia="ko-KR"/>
        </w:rPr>
        <w:t xml:space="preserve">: Introduce reduced Rx beam sweeping factor for L1-RSRP based on </w:t>
      </w:r>
      <w:r w:rsidR="003346DD">
        <w:rPr>
          <w:lang w:val="en-US" w:eastAsia="ko-KR"/>
        </w:rPr>
        <w:t xml:space="preserve">the </w:t>
      </w:r>
      <w:r>
        <w:rPr>
          <w:lang w:val="en-US" w:eastAsia="ko-KR"/>
        </w:rPr>
        <w:t>reported required Rx beam sweeping factor by UE considering UE implementation.</w:t>
      </w:r>
    </w:p>
    <w:p w:rsidR="00E95708" w:rsidRDefault="00E95708" w:rsidP="00E95708">
      <w:pPr>
        <w:pStyle w:val="a0"/>
        <w:jc w:val="both"/>
        <w:rPr>
          <w:lang w:val="en-US" w:eastAsia="ko-KR"/>
        </w:rPr>
      </w:pPr>
    </w:p>
    <w:p w:rsidR="00C3314E" w:rsidRDefault="007A2710" w:rsidP="00B43043">
      <w:pPr>
        <w:pStyle w:val="a0"/>
        <w:jc w:val="both"/>
        <w:rPr>
          <w:lang w:val="en-US" w:eastAsia="ko-KR"/>
        </w:rPr>
      </w:pPr>
      <w:r>
        <w:rPr>
          <w:lang w:val="en-US" w:eastAsia="ko-KR"/>
        </w:rPr>
        <w:t>A</w:t>
      </w:r>
      <w:r>
        <w:rPr>
          <w:rFonts w:hint="eastAsia"/>
          <w:lang w:val="en-US" w:eastAsia="ko-KR"/>
        </w:rPr>
        <w:t xml:space="preserve">nother </w:t>
      </w:r>
      <w:r>
        <w:rPr>
          <w:lang w:val="en-US" w:eastAsia="ko-KR"/>
        </w:rPr>
        <w:t xml:space="preserve">enhancement for L1-RSRP measurement is to skip </w:t>
      </w:r>
      <w:r w:rsidR="00C3314E">
        <w:rPr>
          <w:lang w:val="en-US" w:eastAsia="ko-KR"/>
        </w:rPr>
        <w:t xml:space="preserve">the measurement. </w:t>
      </w:r>
      <w:r w:rsidR="002D5C81">
        <w:rPr>
          <w:lang w:val="en-US" w:eastAsia="ko-KR"/>
        </w:rPr>
        <w:t xml:space="preserve">If </w:t>
      </w:r>
      <w:r w:rsidR="005974F6">
        <w:rPr>
          <w:lang w:val="en-US" w:eastAsia="ko-KR"/>
        </w:rPr>
        <w:t>SSB or QCL TypeD for ref</w:t>
      </w:r>
      <w:r w:rsidR="00C9103E">
        <w:rPr>
          <w:lang w:val="en-US" w:eastAsia="ko-KR"/>
        </w:rPr>
        <w:t>e</w:t>
      </w:r>
      <w:r w:rsidR="005974F6">
        <w:rPr>
          <w:lang w:val="en-US" w:eastAsia="ko-KR"/>
        </w:rPr>
        <w:t xml:space="preserve">rence signals </w:t>
      </w:r>
      <w:r w:rsidR="00AE5F54">
        <w:rPr>
          <w:lang w:val="en-US" w:eastAsia="ko-KR"/>
        </w:rPr>
        <w:t>for L</w:t>
      </w:r>
      <w:r w:rsidR="005974F6">
        <w:rPr>
          <w:lang w:val="en-US" w:eastAsia="ko-KR"/>
        </w:rPr>
        <w:t xml:space="preserve">3 and L1 measurement are the same and </w:t>
      </w:r>
      <w:r w:rsidR="00A83D71">
        <w:rPr>
          <w:lang w:val="en-US" w:eastAsia="ko-KR"/>
        </w:rPr>
        <w:t>TCI state can be derived based on reported L3 measurement</w:t>
      </w:r>
      <w:r w:rsidR="002D5C81">
        <w:rPr>
          <w:lang w:val="en-US" w:eastAsia="ko-KR"/>
        </w:rPr>
        <w:t xml:space="preserve">, </w:t>
      </w:r>
      <w:r w:rsidR="004B1675">
        <w:rPr>
          <w:lang w:val="en-US" w:eastAsia="ko-KR"/>
        </w:rPr>
        <w:t>L1-RSRP measurement could be skipped</w:t>
      </w:r>
      <w:r w:rsidR="005B36AB">
        <w:rPr>
          <w:lang w:val="en-US" w:eastAsia="ko-KR"/>
        </w:rPr>
        <w:t>.</w:t>
      </w:r>
      <w:r w:rsidR="00060A3F">
        <w:rPr>
          <w:lang w:val="en-US" w:eastAsia="ko-KR"/>
        </w:rPr>
        <w:t xml:space="preserve"> </w:t>
      </w:r>
      <w:r w:rsidR="003431C3">
        <w:rPr>
          <w:lang w:val="en-US" w:eastAsia="ko-KR"/>
        </w:rPr>
        <w:t xml:space="preserve">To apply TCI state based on L3 measurement, it </w:t>
      </w:r>
      <w:r w:rsidR="00AE5F54">
        <w:rPr>
          <w:lang w:val="en-US" w:eastAsia="ko-KR"/>
        </w:rPr>
        <w:t>might</w:t>
      </w:r>
      <w:r w:rsidR="003431C3">
        <w:rPr>
          <w:lang w:val="en-US" w:eastAsia="ko-KR"/>
        </w:rPr>
        <w:t xml:space="preserve"> be assumed </w:t>
      </w:r>
      <w:r w:rsidR="00AE5F54">
        <w:rPr>
          <w:lang w:val="en-US" w:eastAsia="ko-KR"/>
        </w:rPr>
        <w:t>that</w:t>
      </w:r>
      <w:r w:rsidR="003431C3">
        <w:rPr>
          <w:lang w:val="en-US" w:eastAsia="ko-KR"/>
        </w:rPr>
        <w:t xml:space="preserve"> </w:t>
      </w:r>
      <w:r w:rsidR="00AE5F54">
        <w:rPr>
          <w:lang w:val="en-US" w:eastAsia="ko-KR"/>
        </w:rPr>
        <w:t xml:space="preserve">the current time requirements of </w:t>
      </w:r>
      <w:r w:rsidR="003431C3">
        <w:rPr>
          <w:lang w:val="en-US" w:eastAsia="ko-KR"/>
        </w:rPr>
        <w:t xml:space="preserve">AGC, cell search, and measurement report for L3 part </w:t>
      </w:r>
      <w:r w:rsidR="00AE5F54">
        <w:rPr>
          <w:lang w:val="en-US" w:eastAsia="ko-KR"/>
        </w:rPr>
        <w:t>(T</w:t>
      </w:r>
      <w:r w:rsidR="00AE5F54" w:rsidRPr="00DC4750">
        <w:rPr>
          <w:vertAlign w:val="subscript"/>
          <w:lang w:val="en-US" w:eastAsia="ko-KR"/>
        </w:rPr>
        <w:t>FirstSSB_MAX</w:t>
      </w:r>
      <w:r w:rsidR="00AE5F54">
        <w:rPr>
          <w:lang w:val="en-US" w:eastAsia="ko-KR"/>
        </w:rPr>
        <w:t>+15*T</w:t>
      </w:r>
      <w:r w:rsidR="00AE5F54" w:rsidRPr="006D0357">
        <w:rPr>
          <w:vertAlign w:val="subscript"/>
          <w:lang w:val="en-US" w:eastAsia="ko-KR"/>
        </w:rPr>
        <w:t>SMTC_MAX</w:t>
      </w:r>
      <w:r w:rsidR="00AE5F54">
        <w:rPr>
          <w:lang w:val="en-US" w:eastAsia="ko-KR"/>
        </w:rPr>
        <w:t>+8*T</w:t>
      </w:r>
      <w:r w:rsidR="00AE5F54" w:rsidRPr="006D0357">
        <w:rPr>
          <w:vertAlign w:val="subscript"/>
          <w:lang w:val="en-US" w:eastAsia="ko-KR"/>
        </w:rPr>
        <w:t>rs</w:t>
      </w:r>
      <w:r w:rsidR="00AE5F54">
        <w:rPr>
          <w:lang w:val="en-US" w:eastAsia="ko-KR"/>
        </w:rPr>
        <w:t xml:space="preserve"> ) </w:t>
      </w:r>
      <w:r w:rsidR="003431C3">
        <w:rPr>
          <w:lang w:val="en-US" w:eastAsia="ko-KR"/>
        </w:rPr>
        <w:t xml:space="preserve">should be </w:t>
      </w:r>
      <w:r w:rsidR="00AE5F54">
        <w:rPr>
          <w:lang w:val="en-US" w:eastAsia="ko-KR"/>
        </w:rPr>
        <w:t>kept</w:t>
      </w:r>
      <w:r w:rsidR="006D0357">
        <w:rPr>
          <w:lang w:val="en-US" w:eastAsia="ko-KR"/>
        </w:rPr>
        <w:t xml:space="preserve"> </w:t>
      </w:r>
      <w:r w:rsidR="003431C3" w:rsidRPr="003431C3">
        <w:rPr>
          <w:lang w:val="en-US" w:eastAsia="ko-KR"/>
        </w:rPr>
        <w:t>to properly obtain the effect of L1</w:t>
      </w:r>
      <w:r w:rsidR="003431C3">
        <w:rPr>
          <w:lang w:val="en-US" w:eastAsia="ko-KR"/>
        </w:rPr>
        <w:t>-RSRP measurement skipping</w:t>
      </w:r>
      <w:r w:rsidR="006D0357">
        <w:rPr>
          <w:lang w:val="en-US" w:eastAsia="ko-KR"/>
        </w:rPr>
        <w:t>.</w:t>
      </w:r>
      <w:r w:rsidR="003431C3">
        <w:rPr>
          <w:lang w:val="en-US" w:eastAsia="ko-KR"/>
        </w:rPr>
        <w:t xml:space="preserve"> </w:t>
      </w:r>
    </w:p>
    <w:p w:rsidR="00B43043" w:rsidRPr="00310877" w:rsidRDefault="006D0357" w:rsidP="006D0357">
      <w:pPr>
        <w:pStyle w:val="a0"/>
        <w:numPr>
          <w:ilvl w:val="0"/>
          <w:numId w:val="25"/>
        </w:numPr>
        <w:jc w:val="both"/>
        <w:rPr>
          <w:lang w:val="en-US" w:eastAsia="ko-KR"/>
        </w:rPr>
      </w:pPr>
      <w:r w:rsidRPr="006D0357">
        <w:rPr>
          <w:b/>
          <w:i/>
          <w:lang w:val="en-US" w:eastAsia="ko-KR"/>
        </w:rPr>
        <w:t>Proposal 2</w:t>
      </w:r>
      <w:r>
        <w:rPr>
          <w:lang w:val="en-US" w:eastAsia="ko-KR"/>
        </w:rPr>
        <w:t xml:space="preserve">: Consider L1-RSRP measurement skipping </w:t>
      </w:r>
      <w:r w:rsidR="002E4A82">
        <w:rPr>
          <w:lang w:val="en-US" w:eastAsia="ko-KR"/>
        </w:rPr>
        <w:t>based on L3 measurement results</w:t>
      </w:r>
      <w:r w:rsidR="005974F6">
        <w:rPr>
          <w:lang w:val="en-US" w:eastAsia="ko-KR"/>
        </w:rPr>
        <w:t xml:space="preserve"> with</w:t>
      </w:r>
      <w:r w:rsidR="00E95708">
        <w:rPr>
          <w:lang w:val="en-US" w:eastAsia="ko-KR"/>
        </w:rPr>
        <w:t>out L3 part enhancement</w:t>
      </w:r>
      <w:r>
        <w:rPr>
          <w:lang w:val="en-US" w:eastAsia="ko-KR"/>
        </w:rPr>
        <w:t>.</w:t>
      </w:r>
    </w:p>
    <w:p w:rsidR="00B43043" w:rsidRPr="00890B77" w:rsidRDefault="00B43043" w:rsidP="00B43043">
      <w:pPr>
        <w:pStyle w:val="a0"/>
        <w:jc w:val="both"/>
        <w:rPr>
          <w:lang w:val="en-US" w:eastAsia="ko-KR"/>
        </w:rPr>
      </w:pPr>
    </w:p>
    <w:p w:rsidR="00B43043" w:rsidRPr="00B43043" w:rsidRDefault="00B43043" w:rsidP="009E64E3">
      <w:pPr>
        <w:pStyle w:val="a0"/>
        <w:jc w:val="both"/>
        <w:rPr>
          <w:b/>
          <w:u w:val="single"/>
          <w:lang w:val="en-US" w:eastAsia="ko-KR"/>
        </w:rPr>
      </w:pPr>
      <w:r w:rsidRPr="00B43043">
        <w:rPr>
          <w:b/>
          <w:u w:val="single"/>
          <w:lang w:val="en-US" w:eastAsia="ko-KR"/>
        </w:rPr>
        <w:t>Prioritization enhancement for L1-RSRP measurement</w:t>
      </w:r>
    </w:p>
    <w:p w:rsidR="006D0357" w:rsidRDefault="006D0357" w:rsidP="009E64E3">
      <w:pPr>
        <w:pStyle w:val="a0"/>
        <w:jc w:val="both"/>
        <w:rPr>
          <w:lang w:val="en-US" w:eastAsia="ko-KR"/>
        </w:rPr>
      </w:pPr>
      <w:r>
        <w:rPr>
          <w:lang w:val="en-US" w:eastAsia="ko-KR"/>
        </w:rPr>
        <w:t>T</w:t>
      </w:r>
      <w:r>
        <w:rPr>
          <w:rFonts w:hint="eastAsia"/>
          <w:lang w:val="en-US" w:eastAsia="ko-KR"/>
        </w:rPr>
        <w:t xml:space="preserve">he </w:t>
      </w:r>
      <w:r>
        <w:rPr>
          <w:lang w:val="en-US" w:eastAsia="ko-KR"/>
        </w:rPr>
        <w:t>prioritization between L1-RSRP measurement and other measurement</w:t>
      </w:r>
      <w:r w:rsidR="003346DD">
        <w:rPr>
          <w:lang w:val="en-US" w:eastAsia="ko-KR"/>
        </w:rPr>
        <w:t>s</w:t>
      </w:r>
      <w:r>
        <w:rPr>
          <w:lang w:val="en-US" w:eastAsia="ko-KR"/>
        </w:rPr>
        <w:t xml:space="preserve"> during SCell acti</w:t>
      </w:r>
      <w:r w:rsidR="003346DD">
        <w:rPr>
          <w:lang w:val="en-US" w:eastAsia="ko-KR"/>
        </w:rPr>
        <w:t>v</w:t>
      </w:r>
      <w:r>
        <w:rPr>
          <w:lang w:val="en-US" w:eastAsia="ko-KR"/>
        </w:rPr>
        <w:t xml:space="preserve">ation was </w:t>
      </w:r>
      <w:r w:rsidR="00E95708">
        <w:rPr>
          <w:lang w:val="en-US" w:eastAsia="ko-KR"/>
        </w:rPr>
        <w:t xml:space="preserve">still open with </w:t>
      </w:r>
      <w:r w:rsidR="00C9103E">
        <w:rPr>
          <w:lang w:val="en-US" w:eastAsia="ko-KR"/>
        </w:rPr>
        <w:t xml:space="preserve">the </w:t>
      </w:r>
      <w:r w:rsidR="00E95708">
        <w:rPr>
          <w:lang w:val="en-US" w:eastAsia="ko-KR"/>
        </w:rPr>
        <w:t>following options</w:t>
      </w:r>
      <w:r>
        <w:rPr>
          <w:lang w:val="en-US" w:eastAsia="ko-KR"/>
        </w:rPr>
        <w:t xml:space="preserve">. </w:t>
      </w:r>
    </w:p>
    <w:tbl>
      <w:tblPr>
        <w:tblStyle w:val="a9"/>
        <w:tblW w:w="0" w:type="auto"/>
        <w:tblLook w:val="04A0" w:firstRow="1" w:lastRow="0" w:firstColumn="1" w:lastColumn="0" w:noHBand="0" w:noVBand="1"/>
      </w:tblPr>
      <w:tblGrid>
        <w:gridCol w:w="9855"/>
      </w:tblGrid>
      <w:tr w:rsidR="006D0357" w:rsidTr="006D0357">
        <w:tc>
          <w:tcPr>
            <w:tcW w:w="9855" w:type="dxa"/>
          </w:tcPr>
          <w:p w:rsidR="00E95708" w:rsidRPr="00567779" w:rsidRDefault="00E95708" w:rsidP="00E95708">
            <w:pPr>
              <w:pStyle w:val="ad"/>
              <w:numPr>
                <w:ilvl w:val="1"/>
                <w:numId w:val="3"/>
              </w:numPr>
              <w:ind w:leftChars="0" w:left="313" w:hanging="277"/>
              <w:rPr>
                <w:rFonts w:eastAsia="SimSun"/>
                <w:szCs w:val="24"/>
                <w:lang w:eastAsia="zh-CN"/>
              </w:rPr>
            </w:pPr>
            <w:r w:rsidRPr="00567779">
              <w:rPr>
                <w:rFonts w:eastAsia="SimSun"/>
                <w:szCs w:val="24"/>
                <w:lang w:eastAsia="zh-CN"/>
              </w:rPr>
              <w:t xml:space="preserve">Option 1 </w:t>
            </w:r>
          </w:p>
          <w:p w:rsidR="00E95708" w:rsidRPr="00567779" w:rsidRDefault="00E95708" w:rsidP="00E95708">
            <w:pPr>
              <w:pStyle w:val="ad"/>
              <w:numPr>
                <w:ilvl w:val="2"/>
                <w:numId w:val="3"/>
              </w:numPr>
              <w:ind w:leftChars="0" w:left="596" w:hanging="283"/>
              <w:rPr>
                <w:rFonts w:eastAsia="SimSun"/>
                <w:szCs w:val="24"/>
                <w:lang w:eastAsia="zh-CN"/>
              </w:rPr>
            </w:pPr>
            <w:r w:rsidRPr="00567779">
              <w:t>to introduce network indication for the prioritization between L1-RSRP measurements and L3 measurements for FR2 unknown SCell activation.</w:t>
            </w:r>
          </w:p>
          <w:p w:rsidR="00E95708" w:rsidRPr="00567779" w:rsidRDefault="00E95708" w:rsidP="00E95708">
            <w:pPr>
              <w:pStyle w:val="ad"/>
              <w:numPr>
                <w:ilvl w:val="1"/>
                <w:numId w:val="3"/>
              </w:numPr>
              <w:ind w:leftChars="0" w:left="313" w:hanging="277"/>
              <w:rPr>
                <w:rFonts w:eastAsia="SimSun"/>
                <w:szCs w:val="24"/>
                <w:lang w:eastAsia="zh-CN"/>
              </w:rPr>
            </w:pPr>
            <w:r w:rsidRPr="00567779">
              <w:rPr>
                <w:rFonts w:eastAsia="SimSun"/>
                <w:szCs w:val="24"/>
                <w:lang w:eastAsia="zh-CN"/>
              </w:rPr>
              <w:t>Option 2</w:t>
            </w:r>
          </w:p>
          <w:p w:rsidR="00E95708" w:rsidRPr="00567779" w:rsidRDefault="00E95708" w:rsidP="00E95708">
            <w:pPr>
              <w:pStyle w:val="ad"/>
              <w:numPr>
                <w:ilvl w:val="2"/>
                <w:numId w:val="3"/>
              </w:numPr>
              <w:ind w:leftChars="0" w:left="596" w:hanging="283"/>
              <w:rPr>
                <w:rFonts w:eastAsia="SimSun"/>
                <w:szCs w:val="24"/>
                <w:lang w:eastAsia="zh-CN"/>
              </w:rPr>
            </w:pPr>
            <w:r w:rsidRPr="00E95708">
              <w:t>RAN4</w:t>
            </w:r>
            <w:r w:rsidRPr="00567779">
              <w:rPr>
                <w:rFonts w:eastAsia="SimSun"/>
                <w:szCs w:val="24"/>
                <w:lang w:eastAsia="zh-CN"/>
              </w:rPr>
              <w:t xml:space="preserve"> not to consider the prioritization between L1-RSRP measurements and L3 measurements during FR2 unknown SCell activation.</w:t>
            </w:r>
          </w:p>
          <w:p w:rsidR="00E95708" w:rsidRPr="00567779" w:rsidRDefault="00E95708" w:rsidP="00E95708">
            <w:pPr>
              <w:pStyle w:val="ad"/>
              <w:numPr>
                <w:ilvl w:val="1"/>
                <w:numId w:val="3"/>
              </w:numPr>
              <w:ind w:leftChars="0" w:left="313" w:hanging="277"/>
              <w:rPr>
                <w:rFonts w:eastAsia="SimSun"/>
                <w:szCs w:val="24"/>
                <w:lang w:eastAsia="zh-CN"/>
              </w:rPr>
            </w:pPr>
            <w:r w:rsidRPr="00567779">
              <w:rPr>
                <w:rFonts w:eastAsia="SimSun"/>
                <w:szCs w:val="24"/>
                <w:lang w:eastAsia="zh-CN"/>
              </w:rPr>
              <w:t>Option 3</w:t>
            </w:r>
          </w:p>
          <w:p w:rsidR="006D0357" w:rsidRPr="00E95708" w:rsidRDefault="00E95708" w:rsidP="00E95708">
            <w:pPr>
              <w:pStyle w:val="ad"/>
              <w:numPr>
                <w:ilvl w:val="2"/>
                <w:numId w:val="3"/>
              </w:numPr>
              <w:ind w:leftChars="0" w:left="596" w:hanging="283"/>
              <w:rPr>
                <w:rFonts w:eastAsia="SimSun"/>
                <w:szCs w:val="24"/>
                <w:lang w:eastAsia="zh-CN"/>
              </w:rPr>
            </w:pPr>
            <w:r w:rsidRPr="00567779">
              <w:rPr>
                <w:lang w:eastAsia="zh-CN"/>
              </w:rPr>
              <w:t xml:space="preserve">The </w:t>
            </w:r>
            <w:r w:rsidRPr="00567779">
              <w:t>prioritization</w:t>
            </w:r>
            <w:r w:rsidRPr="00567779">
              <w:rPr>
                <w:lang w:eastAsia="zh-CN"/>
              </w:rPr>
              <w:t xml:space="preserve"> of L1-RSRP measurement needs to be well justified taking into account the negative impact on mobility performance.</w:t>
            </w:r>
          </w:p>
        </w:tc>
      </w:tr>
    </w:tbl>
    <w:p w:rsidR="006D0357" w:rsidRDefault="00DC4750" w:rsidP="009E64E3">
      <w:pPr>
        <w:pStyle w:val="a0"/>
        <w:jc w:val="both"/>
        <w:rPr>
          <w:lang w:val="en-US" w:eastAsia="ko-KR"/>
        </w:rPr>
      </w:pPr>
      <w:r>
        <w:rPr>
          <w:rFonts w:hint="eastAsia"/>
          <w:lang w:val="en-US" w:eastAsia="ko-KR"/>
        </w:rPr>
        <w:t>I</w:t>
      </w:r>
      <w:r>
        <w:rPr>
          <w:lang w:val="en-US" w:eastAsia="ko-KR"/>
        </w:rPr>
        <w:t>f L1-RSRP has higher priority over other measurements, it would help to reduce FR2 SCell activation delay</w:t>
      </w:r>
      <w:r>
        <w:rPr>
          <w:rFonts w:hint="eastAsia"/>
          <w:lang w:val="en-US" w:eastAsia="ko-KR"/>
        </w:rPr>
        <w:t xml:space="preserve">. </w:t>
      </w:r>
      <w:r>
        <w:rPr>
          <w:lang w:val="en-US" w:eastAsia="ko-KR"/>
        </w:rPr>
        <w:t xml:space="preserve">However, enhancing SCell activation delay could affect other measurement behavior. Any enhancements that affect other measurements behavior should be precluded. </w:t>
      </w:r>
    </w:p>
    <w:p w:rsidR="00DC4750" w:rsidRDefault="00DC4750" w:rsidP="00DC4750">
      <w:pPr>
        <w:pStyle w:val="a0"/>
        <w:numPr>
          <w:ilvl w:val="0"/>
          <w:numId w:val="25"/>
        </w:numPr>
        <w:jc w:val="both"/>
        <w:rPr>
          <w:lang w:val="en-US" w:eastAsia="ko-KR"/>
        </w:rPr>
      </w:pPr>
      <w:r w:rsidRPr="00DC4750">
        <w:rPr>
          <w:b/>
          <w:i/>
          <w:lang w:val="en-US" w:eastAsia="ko-KR"/>
        </w:rPr>
        <w:lastRenderedPageBreak/>
        <w:t>Proposal 3</w:t>
      </w:r>
      <w:r>
        <w:rPr>
          <w:lang w:val="en-US" w:eastAsia="ko-KR"/>
        </w:rPr>
        <w:t xml:space="preserve">: Do not introduce any prioritization between L1-RSRP and other measurements for </w:t>
      </w:r>
      <w:r w:rsidRPr="00532961">
        <w:rPr>
          <w:rFonts w:eastAsia="SimSun"/>
          <w:bCs/>
        </w:rPr>
        <w:t>FR2 unknown SCell activation</w:t>
      </w:r>
      <w:r w:rsidR="00E95708">
        <w:rPr>
          <w:lang w:val="en-US" w:eastAsia="ko-KR"/>
        </w:rPr>
        <w:t xml:space="preserve"> as option 2.</w:t>
      </w:r>
    </w:p>
    <w:p w:rsidR="006D0357" w:rsidRPr="006D0357" w:rsidRDefault="006D0357" w:rsidP="009E64E3">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B21B4B">
        <w:rPr>
          <w:lang w:val="en-US" w:eastAsia="ko-KR"/>
        </w:rPr>
        <w:t xml:space="preserve">on the issues </w:t>
      </w:r>
      <w:r w:rsidR="00E95708">
        <w:rPr>
          <w:lang w:val="en-US" w:eastAsia="ko-KR"/>
        </w:rPr>
        <w:t xml:space="preserve">for </w:t>
      </w:r>
      <w:r w:rsidR="00347830">
        <w:rPr>
          <w:lang w:val="en-US" w:eastAsia="ko-KR"/>
        </w:rPr>
        <w:t>the L</w:t>
      </w:r>
      <w:r w:rsidR="00DC4750">
        <w:rPr>
          <w:lang w:val="en-US" w:eastAsia="ko-KR"/>
        </w:rPr>
        <w:t>1</w:t>
      </w:r>
      <w:r w:rsidR="00347830">
        <w:rPr>
          <w:lang w:val="en-US" w:eastAsia="ko-KR"/>
        </w:rPr>
        <w:t xml:space="preserve"> part enhance</w:t>
      </w:r>
      <w:r w:rsidR="00C9103E">
        <w:rPr>
          <w:lang w:val="en-US" w:eastAsia="ko-KR"/>
        </w:rPr>
        <w:t>ments</w:t>
      </w:r>
      <w:r w:rsidR="00347830">
        <w:rPr>
          <w:lang w:val="en-US" w:eastAsia="ko-KR"/>
        </w:rPr>
        <w:t xml:space="preserve"> for FR2 SCell activation delay reduction</w:t>
      </w:r>
      <w:r w:rsidR="00611378">
        <w:rPr>
          <w:lang w:val="en-US" w:eastAsia="ko-KR"/>
        </w:rPr>
        <w:t>, and we propose</w:t>
      </w:r>
    </w:p>
    <w:p w:rsidR="00E95708" w:rsidRDefault="00E95708" w:rsidP="00E95708">
      <w:pPr>
        <w:pStyle w:val="a0"/>
        <w:numPr>
          <w:ilvl w:val="0"/>
          <w:numId w:val="22"/>
        </w:numPr>
        <w:jc w:val="both"/>
        <w:rPr>
          <w:lang w:val="en-US" w:eastAsia="ko-KR"/>
        </w:rPr>
      </w:pPr>
      <w:r w:rsidRPr="00060A3F">
        <w:rPr>
          <w:b/>
          <w:i/>
          <w:lang w:val="en-US" w:eastAsia="ko-KR"/>
        </w:rPr>
        <w:t>Proposal 1</w:t>
      </w:r>
      <w:r>
        <w:rPr>
          <w:lang w:val="en-US" w:eastAsia="ko-KR"/>
        </w:rPr>
        <w:t>: Introduce reduced Rx beam sweeping factor for L1-RSRP based on the reported required Rx beam sweeping factor by UE considering UE implementation.</w:t>
      </w:r>
    </w:p>
    <w:p w:rsidR="00E95708" w:rsidRPr="00310877" w:rsidRDefault="00E95708" w:rsidP="00E95708">
      <w:pPr>
        <w:pStyle w:val="a0"/>
        <w:numPr>
          <w:ilvl w:val="0"/>
          <w:numId w:val="22"/>
        </w:numPr>
        <w:jc w:val="both"/>
        <w:rPr>
          <w:lang w:val="en-US" w:eastAsia="ko-KR"/>
        </w:rPr>
      </w:pPr>
      <w:r w:rsidRPr="006D0357">
        <w:rPr>
          <w:b/>
          <w:i/>
          <w:lang w:val="en-US" w:eastAsia="ko-KR"/>
        </w:rPr>
        <w:t>Proposal 2</w:t>
      </w:r>
      <w:r>
        <w:rPr>
          <w:lang w:val="en-US" w:eastAsia="ko-KR"/>
        </w:rPr>
        <w:t>: Consider L1-RSRP measurement skipping based on L3 measurement results without L3 part enhancement.</w:t>
      </w:r>
    </w:p>
    <w:p w:rsidR="00E95708" w:rsidRDefault="00E95708" w:rsidP="00E95708">
      <w:pPr>
        <w:pStyle w:val="a0"/>
        <w:numPr>
          <w:ilvl w:val="0"/>
          <w:numId w:val="22"/>
        </w:numPr>
        <w:jc w:val="both"/>
        <w:rPr>
          <w:lang w:val="en-US" w:eastAsia="ko-KR"/>
        </w:rPr>
      </w:pPr>
      <w:r w:rsidRPr="00DC4750">
        <w:rPr>
          <w:b/>
          <w:i/>
          <w:lang w:val="en-US" w:eastAsia="ko-KR"/>
        </w:rPr>
        <w:t>Proposal 3</w:t>
      </w:r>
      <w:r>
        <w:rPr>
          <w:lang w:val="en-US" w:eastAsia="ko-KR"/>
        </w:rPr>
        <w:t xml:space="preserve">: Do not introduce any prioritization between L1-RSRP and other measurements for </w:t>
      </w:r>
      <w:r w:rsidRPr="00532961">
        <w:rPr>
          <w:rFonts w:eastAsia="SimSun"/>
          <w:bCs/>
        </w:rPr>
        <w:t>FR2 unknown SCell activation</w:t>
      </w:r>
      <w:r>
        <w:rPr>
          <w:lang w:val="en-US" w:eastAsia="ko-KR"/>
        </w:rPr>
        <w:t xml:space="preserve"> as option 2.</w:t>
      </w:r>
    </w:p>
    <w:p w:rsidR="00C51F68" w:rsidRPr="00E95708" w:rsidRDefault="00C51F68" w:rsidP="00B21B4B">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094C08" w:rsidP="00094C08">
      <w:pPr>
        <w:pStyle w:val="a0"/>
        <w:rPr>
          <w:lang w:val="en-US" w:eastAsia="ko-KR"/>
        </w:rPr>
      </w:pPr>
      <w:r>
        <w:rPr>
          <w:lang w:val="en-US" w:eastAsia="ko-KR"/>
        </w:rPr>
        <w:t>[1] R4-</w:t>
      </w:r>
      <w:r w:rsidRPr="00347830">
        <w:rPr>
          <w:lang w:val="en-US" w:eastAsia="ko-KR"/>
        </w:rPr>
        <w:t>22</w:t>
      </w:r>
      <w:r>
        <w:rPr>
          <w:lang w:val="en-US" w:eastAsia="ko-KR"/>
        </w:rPr>
        <w:t>20440, “WF on Even Further RRM enhancement for NR and MR-DC – Part 1,” Apple.</w:t>
      </w:r>
    </w:p>
    <w:p w:rsidR="00A83D71" w:rsidRPr="00094C08" w:rsidRDefault="00A83D71" w:rsidP="00094C08">
      <w:pPr>
        <w:pStyle w:val="a0"/>
        <w:rPr>
          <w:lang w:val="en-US" w:eastAsia="ko-KR"/>
        </w:rPr>
      </w:pPr>
      <w:r>
        <w:rPr>
          <w:lang w:val="en-US" w:eastAsia="ko-KR"/>
        </w:rPr>
        <w:t xml:space="preserve">[2] </w:t>
      </w:r>
      <w:r w:rsidR="00E107CE" w:rsidRPr="00E107CE">
        <w:rPr>
          <w:lang w:val="en-US" w:eastAsia="ko-KR"/>
        </w:rPr>
        <w:t>R4-230094</w:t>
      </w:r>
      <w:r w:rsidR="00E107CE">
        <w:rPr>
          <w:lang w:val="en-US" w:eastAsia="ko-KR"/>
        </w:rPr>
        <w:t>4</w:t>
      </w:r>
      <w:r>
        <w:rPr>
          <w:lang w:val="en-US" w:eastAsia="ko-KR"/>
        </w:rPr>
        <w:t>, “</w:t>
      </w:r>
      <w:r w:rsidRPr="00A83D71">
        <w:rPr>
          <w:lang w:val="en-US" w:eastAsia="ko-KR"/>
        </w:rPr>
        <w:t>Discussion on L</w:t>
      </w:r>
      <w:bookmarkStart w:id="0" w:name="_GoBack"/>
      <w:bookmarkEnd w:id="0"/>
      <w:r w:rsidRPr="00A83D71">
        <w:rPr>
          <w:lang w:val="en-US" w:eastAsia="ko-KR"/>
        </w:rPr>
        <w:t>3 enhancement for FR2 SCell activation delay reduction</w:t>
      </w:r>
      <w:r>
        <w:rPr>
          <w:lang w:val="en-US" w:eastAsia="ko-KR"/>
        </w:rPr>
        <w:t>,” LG Electronics</w:t>
      </w:r>
    </w:p>
    <w:sectPr w:rsidR="00A83D71" w:rsidRPr="00094C0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36" w:rsidRDefault="007A6536" w:rsidP="00D306DF">
      <w:r>
        <w:separator/>
      </w:r>
    </w:p>
  </w:endnote>
  <w:endnote w:type="continuationSeparator" w:id="0">
    <w:p w:rsidR="007A6536" w:rsidRDefault="007A653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36" w:rsidRDefault="007A6536" w:rsidP="00D306DF">
      <w:r>
        <w:separator/>
      </w:r>
    </w:p>
  </w:footnote>
  <w:footnote w:type="continuationSeparator" w:id="0">
    <w:p w:rsidR="007A6536" w:rsidRDefault="007A653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7834C22C"/>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E8829A7"/>
    <w:multiLevelType w:val="hybridMultilevel"/>
    <w:tmpl w:val="8DC0A7FA"/>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B4074C"/>
    <w:multiLevelType w:val="hybridMultilevel"/>
    <w:tmpl w:val="5C6E71E0"/>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6F4718"/>
    <w:multiLevelType w:val="hybridMultilevel"/>
    <w:tmpl w:val="C4E88DAE"/>
    <w:lvl w:ilvl="0" w:tplc="1D6C349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272A07"/>
    <w:multiLevelType w:val="hybridMultilevel"/>
    <w:tmpl w:val="6470811E"/>
    <w:lvl w:ilvl="0" w:tplc="43C086DC">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F76332"/>
    <w:multiLevelType w:val="hybridMultilevel"/>
    <w:tmpl w:val="26C0D864"/>
    <w:lvl w:ilvl="0" w:tplc="5E24E40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3"/>
  </w:num>
  <w:num w:numId="3">
    <w:abstractNumId w:val="17"/>
  </w:num>
  <w:num w:numId="4">
    <w:abstractNumId w:val="12"/>
  </w:num>
  <w:num w:numId="5">
    <w:abstractNumId w:val="9"/>
  </w:num>
  <w:num w:numId="6">
    <w:abstractNumId w:val="18"/>
  </w:num>
  <w:num w:numId="7">
    <w:abstractNumId w:val="15"/>
  </w:num>
  <w:num w:numId="8">
    <w:abstractNumId w:val="1"/>
  </w:num>
  <w:num w:numId="9">
    <w:abstractNumId w:val="22"/>
  </w:num>
  <w:num w:numId="10">
    <w:abstractNumId w:val="4"/>
  </w:num>
  <w:num w:numId="11">
    <w:abstractNumId w:val="20"/>
  </w:num>
  <w:num w:numId="12">
    <w:abstractNumId w:val="21"/>
  </w:num>
  <w:num w:numId="13">
    <w:abstractNumId w:val="11"/>
  </w:num>
  <w:num w:numId="14">
    <w:abstractNumId w:val="14"/>
  </w:num>
  <w:num w:numId="15">
    <w:abstractNumId w:val="16"/>
  </w:num>
  <w:num w:numId="16">
    <w:abstractNumId w:val="19"/>
  </w:num>
  <w:num w:numId="17">
    <w:abstractNumId w:val="7"/>
  </w:num>
  <w:num w:numId="18">
    <w:abstractNumId w:val="10"/>
  </w:num>
  <w:num w:numId="19">
    <w:abstractNumId w:val="0"/>
  </w:num>
  <w:num w:numId="20">
    <w:abstractNumId w:val="8"/>
  </w:num>
  <w:num w:numId="21">
    <w:abstractNumId w:val="2"/>
  </w:num>
  <w:num w:numId="22">
    <w:abstractNumId w:val="5"/>
  </w:num>
  <w:num w:numId="23">
    <w:abstractNumId w:val="10"/>
  </w:num>
  <w:num w:numId="24">
    <w:abstractNumId w:val="6"/>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173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D80"/>
    <w:rsid w:val="000346E2"/>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962"/>
    <w:rsid w:val="00050D92"/>
    <w:rsid w:val="000514DB"/>
    <w:rsid w:val="000541F2"/>
    <w:rsid w:val="00055630"/>
    <w:rsid w:val="0005599A"/>
    <w:rsid w:val="00057D9A"/>
    <w:rsid w:val="00060788"/>
    <w:rsid w:val="00060A3F"/>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4C08"/>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ADC"/>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3C59"/>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0ABD"/>
    <w:rsid w:val="0010118F"/>
    <w:rsid w:val="00102AB7"/>
    <w:rsid w:val="00103EF5"/>
    <w:rsid w:val="00104AC0"/>
    <w:rsid w:val="0010506A"/>
    <w:rsid w:val="00106238"/>
    <w:rsid w:val="0010674B"/>
    <w:rsid w:val="001068F8"/>
    <w:rsid w:val="0010779B"/>
    <w:rsid w:val="00107D58"/>
    <w:rsid w:val="001101D9"/>
    <w:rsid w:val="00110298"/>
    <w:rsid w:val="00111C28"/>
    <w:rsid w:val="00112017"/>
    <w:rsid w:val="00112609"/>
    <w:rsid w:val="00113B9C"/>
    <w:rsid w:val="00115BB4"/>
    <w:rsid w:val="001171FA"/>
    <w:rsid w:val="00117767"/>
    <w:rsid w:val="0011785D"/>
    <w:rsid w:val="00117963"/>
    <w:rsid w:val="00117ADB"/>
    <w:rsid w:val="00121DFB"/>
    <w:rsid w:val="00122159"/>
    <w:rsid w:val="0012269A"/>
    <w:rsid w:val="00123C65"/>
    <w:rsid w:val="00123FC1"/>
    <w:rsid w:val="0012436A"/>
    <w:rsid w:val="00124BC8"/>
    <w:rsid w:val="0012596B"/>
    <w:rsid w:val="001266AB"/>
    <w:rsid w:val="00126C25"/>
    <w:rsid w:val="00126E69"/>
    <w:rsid w:val="00127342"/>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1C"/>
    <w:rsid w:val="001422FC"/>
    <w:rsid w:val="0014373C"/>
    <w:rsid w:val="00144C5C"/>
    <w:rsid w:val="00145ADC"/>
    <w:rsid w:val="00145B4F"/>
    <w:rsid w:val="0014612B"/>
    <w:rsid w:val="0014655C"/>
    <w:rsid w:val="0014668E"/>
    <w:rsid w:val="00146E9C"/>
    <w:rsid w:val="00147373"/>
    <w:rsid w:val="00147934"/>
    <w:rsid w:val="001503EA"/>
    <w:rsid w:val="00150C01"/>
    <w:rsid w:val="001547D0"/>
    <w:rsid w:val="001566ED"/>
    <w:rsid w:val="00156F07"/>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77D1F"/>
    <w:rsid w:val="00180586"/>
    <w:rsid w:val="00182C2C"/>
    <w:rsid w:val="00183372"/>
    <w:rsid w:val="001839C8"/>
    <w:rsid w:val="00183F83"/>
    <w:rsid w:val="0018439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887"/>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399"/>
    <w:rsid w:val="001E0541"/>
    <w:rsid w:val="001E18EC"/>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948"/>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490"/>
    <w:rsid w:val="00234BF9"/>
    <w:rsid w:val="00234DFB"/>
    <w:rsid w:val="00236A2A"/>
    <w:rsid w:val="00237561"/>
    <w:rsid w:val="0024041D"/>
    <w:rsid w:val="00240ED9"/>
    <w:rsid w:val="00241772"/>
    <w:rsid w:val="0024187F"/>
    <w:rsid w:val="00241A94"/>
    <w:rsid w:val="00241F9E"/>
    <w:rsid w:val="0024257A"/>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0721"/>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5C34"/>
    <w:rsid w:val="002B6D35"/>
    <w:rsid w:val="002B796F"/>
    <w:rsid w:val="002B7DF0"/>
    <w:rsid w:val="002C05E0"/>
    <w:rsid w:val="002C0B8E"/>
    <w:rsid w:val="002C103A"/>
    <w:rsid w:val="002C1AA0"/>
    <w:rsid w:val="002C21A4"/>
    <w:rsid w:val="002C4364"/>
    <w:rsid w:val="002C64AC"/>
    <w:rsid w:val="002D0197"/>
    <w:rsid w:val="002D2149"/>
    <w:rsid w:val="002D2EC5"/>
    <w:rsid w:val="002D3290"/>
    <w:rsid w:val="002D32BD"/>
    <w:rsid w:val="002D41FF"/>
    <w:rsid w:val="002D4249"/>
    <w:rsid w:val="002D46F5"/>
    <w:rsid w:val="002D58FC"/>
    <w:rsid w:val="002D5C81"/>
    <w:rsid w:val="002D5FB2"/>
    <w:rsid w:val="002D74DD"/>
    <w:rsid w:val="002E0FAB"/>
    <w:rsid w:val="002E127B"/>
    <w:rsid w:val="002E1C22"/>
    <w:rsid w:val="002E445A"/>
    <w:rsid w:val="002E4A82"/>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5A8"/>
    <w:rsid w:val="00310877"/>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6DD"/>
    <w:rsid w:val="0033483E"/>
    <w:rsid w:val="00335351"/>
    <w:rsid w:val="003357C3"/>
    <w:rsid w:val="00335821"/>
    <w:rsid w:val="00337F67"/>
    <w:rsid w:val="00342048"/>
    <w:rsid w:val="00342420"/>
    <w:rsid w:val="00342620"/>
    <w:rsid w:val="003431C3"/>
    <w:rsid w:val="003438FD"/>
    <w:rsid w:val="00344572"/>
    <w:rsid w:val="00346A79"/>
    <w:rsid w:val="00346A88"/>
    <w:rsid w:val="003472F1"/>
    <w:rsid w:val="00347830"/>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354D"/>
    <w:rsid w:val="00394884"/>
    <w:rsid w:val="00394909"/>
    <w:rsid w:val="00394DDF"/>
    <w:rsid w:val="003A1090"/>
    <w:rsid w:val="003A1A77"/>
    <w:rsid w:val="003A24E7"/>
    <w:rsid w:val="003A250E"/>
    <w:rsid w:val="003A297D"/>
    <w:rsid w:val="003A310C"/>
    <w:rsid w:val="003A459E"/>
    <w:rsid w:val="003A4A4C"/>
    <w:rsid w:val="003A6C11"/>
    <w:rsid w:val="003A70C8"/>
    <w:rsid w:val="003B09E0"/>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3D7B"/>
    <w:rsid w:val="003C43BE"/>
    <w:rsid w:val="003C483D"/>
    <w:rsid w:val="003C50BD"/>
    <w:rsid w:val="003C5363"/>
    <w:rsid w:val="003C546B"/>
    <w:rsid w:val="003C67A3"/>
    <w:rsid w:val="003C722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68F8"/>
    <w:rsid w:val="003F7499"/>
    <w:rsid w:val="00400771"/>
    <w:rsid w:val="00402707"/>
    <w:rsid w:val="00402AEA"/>
    <w:rsid w:val="00403337"/>
    <w:rsid w:val="00403779"/>
    <w:rsid w:val="004039A6"/>
    <w:rsid w:val="004045E9"/>
    <w:rsid w:val="004055C5"/>
    <w:rsid w:val="00405693"/>
    <w:rsid w:val="00407041"/>
    <w:rsid w:val="00410885"/>
    <w:rsid w:val="0041138F"/>
    <w:rsid w:val="004129C2"/>
    <w:rsid w:val="00413C49"/>
    <w:rsid w:val="004142DB"/>
    <w:rsid w:val="00416016"/>
    <w:rsid w:val="00417E7D"/>
    <w:rsid w:val="00421007"/>
    <w:rsid w:val="00421871"/>
    <w:rsid w:val="004235AF"/>
    <w:rsid w:val="00424C3E"/>
    <w:rsid w:val="0042590B"/>
    <w:rsid w:val="00426639"/>
    <w:rsid w:val="00426854"/>
    <w:rsid w:val="00426965"/>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5191"/>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68"/>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675"/>
    <w:rsid w:val="004B1DC5"/>
    <w:rsid w:val="004B2651"/>
    <w:rsid w:val="004B30AF"/>
    <w:rsid w:val="004B338D"/>
    <w:rsid w:val="004B49AE"/>
    <w:rsid w:val="004B5719"/>
    <w:rsid w:val="004B5744"/>
    <w:rsid w:val="004B651B"/>
    <w:rsid w:val="004B702F"/>
    <w:rsid w:val="004B7473"/>
    <w:rsid w:val="004B798E"/>
    <w:rsid w:val="004C0CC5"/>
    <w:rsid w:val="004C1DC1"/>
    <w:rsid w:val="004C360C"/>
    <w:rsid w:val="004C42C8"/>
    <w:rsid w:val="004C56BA"/>
    <w:rsid w:val="004C6282"/>
    <w:rsid w:val="004C6923"/>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0CA"/>
    <w:rsid w:val="0050315E"/>
    <w:rsid w:val="005066DA"/>
    <w:rsid w:val="0051003B"/>
    <w:rsid w:val="0051064E"/>
    <w:rsid w:val="00512263"/>
    <w:rsid w:val="00512355"/>
    <w:rsid w:val="00512A44"/>
    <w:rsid w:val="00512CAC"/>
    <w:rsid w:val="00512F06"/>
    <w:rsid w:val="00513470"/>
    <w:rsid w:val="00514232"/>
    <w:rsid w:val="0051591A"/>
    <w:rsid w:val="00516896"/>
    <w:rsid w:val="00516FC4"/>
    <w:rsid w:val="005170F0"/>
    <w:rsid w:val="00517553"/>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FCF"/>
    <w:rsid w:val="00541579"/>
    <w:rsid w:val="00541F2D"/>
    <w:rsid w:val="005420FF"/>
    <w:rsid w:val="00543075"/>
    <w:rsid w:val="005459BF"/>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4F6"/>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6AB"/>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5ED"/>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2E31"/>
    <w:rsid w:val="005E3050"/>
    <w:rsid w:val="005E31BE"/>
    <w:rsid w:val="005E449D"/>
    <w:rsid w:val="005E5619"/>
    <w:rsid w:val="005E7EFD"/>
    <w:rsid w:val="005E7F9C"/>
    <w:rsid w:val="005F1C17"/>
    <w:rsid w:val="005F2232"/>
    <w:rsid w:val="005F4616"/>
    <w:rsid w:val="005F4ACA"/>
    <w:rsid w:val="005F4AE4"/>
    <w:rsid w:val="005F57EC"/>
    <w:rsid w:val="005F7CAB"/>
    <w:rsid w:val="00600939"/>
    <w:rsid w:val="006023F6"/>
    <w:rsid w:val="00602BB4"/>
    <w:rsid w:val="00603094"/>
    <w:rsid w:val="00606790"/>
    <w:rsid w:val="00606E40"/>
    <w:rsid w:val="0060718C"/>
    <w:rsid w:val="0061001D"/>
    <w:rsid w:val="00610FD0"/>
    <w:rsid w:val="00611378"/>
    <w:rsid w:val="00612FCC"/>
    <w:rsid w:val="00613A51"/>
    <w:rsid w:val="00615CAC"/>
    <w:rsid w:val="0061698E"/>
    <w:rsid w:val="00616EF3"/>
    <w:rsid w:val="006173F6"/>
    <w:rsid w:val="0061749B"/>
    <w:rsid w:val="00617E4F"/>
    <w:rsid w:val="006204E9"/>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03"/>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703"/>
    <w:rsid w:val="006C772C"/>
    <w:rsid w:val="006D032D"/>
    <w:rsid w:val="006D0357"/>
    <w:rsid w:val="006D1583"/>
    <w:rsid w:val="006D3745"/>
    <w:rsid w:val="006D3962"/>
    <w:rsid w:val="006D3EAD"/>
    <w:rsid w:val="006D3F24"/>
    <w:rsid w:val="006D601D"/>
    <w:rsid w:val="006D7638"/>
    <w:rsid w:val="006E0B58"/>
    <w:rsid w:val="006E186F"/>
    <w:rsid w:val="006E1F13"/>
    <w:rsid w:val="006E2AB7"/>
    <w:rsid w:val="006E3E1A"/>
    <w:rsid w:val="006E49E7"/>
    <w:rsid w:val="006E4F62"/>
    <w:rsid w:val="006E5303"/>
    <w:rsid w:val="006E71DA"/>
    <w:rsid w:val="006F0097"/>
    <w:rsid w:val="006F0478"/>
    <w:rsid w:val="006F195D"/>
    <w:rsid w:val="006F1989"/>
    <w:rsid w:val="006F1E5D"/>
    <w:rsid w:val="006F2030"/>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539B"/>
    <w:rsid w:val="00715759"/>
    <w:rsid w:val="00715A45"/>
    <w:rsid w:val="007165E3"/>
    <w:rsid w:val="00717768"/>
    <w:rsid w:val="00720FB0"/>
    <w:rsid w:val="00723748"/>
    <w:rsid w:val="0072442F"/>
    <w:rsid w:val="007249CF"/>
    <w:rsid w:val="00724CB9"/>
    <w:rsid w:val="00726001"/>
    <w:rsid w:val="007263B3"/>
    <w:rsid w:val="0072730C"/>
    <w:rsid w:val="00727C59"/>
    <w:rsid w:val="00727E85"/>
    <w:rsid w:val="00727F4D"/>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7E6"/>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67C8E"/>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5364"/>
    <w:rsid w:val="007855C2"/>
    <w:rsid w:val="00786695"/>
    <w:rsid w:val="00786C37"/>
    <w:rsid w:val="00786D89"/>
    <w:rsid w:val="00787113"/>
    <w:rsid w:val="007901FE"/>
    <w:rsid w:val="0079163E"/>
    <w:rsid w:val="007917C4"/>
    <w:rsid w:val="00791FFC"/>
    <w:rsid w:val="0079273E"/>
    <w:rsid w:val="00794173"/>
    <w:rsid w:val="00794397"/>
    <w:rsid w:val="0079441A"/>
    <w:rsid w:val="00794963"/>
    <w:rsid w:val="0079630A"/>
    <w:rsid w:val="00796E11"/>
    <w:rsid w:val="00797004"/>
    <w:rsid w:val="007972C3"/>
    <w:rsid w:val="007A0E74"/>
    <w:rsid w:val="007A0F29"/>
    <w:rsid w:val="007A149C"/>
    <w:rsid w:val="007A1528"/>
    <w:rsid w:val="007A1677"/>
    <w:rsid w:val="007A1987"/>
    <w:rsid w:val="007A1A00"/>
    <w:rsid w:val="007A2490"/>
    <w:rsid w:val="007A2710"/>
    <w:rsid w:val="007A374E"/>
    <w:rsid w:val="007A652A"/>
    <w:rsid w:val="007A6536"/>
    <w:rsid w:val="007A7530"/>
    <w:rsid w:val="007B0D1B"/>
    <w:rsid w:val="007B1256"/>
    <w:rsid w:val="007B2285"/>
    <w:rsid w:val="007B2960"/>
    <w:rsid w:val="007B2FAC"/>
    <w:rsid w:val="007B76A3"/>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E6757"/>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485"/>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96C"/>
    <w:rsid w:val="00813EF9"/>
    <w:rsid w:val="008141BE"/>
    <w:rsid w:val="00814D44"/>
    <w:rsid w:val="00817669"/>
    <w:rsid w:val="008207AD"/>
    <w:rsid w:val="0082080F"/>
    <w:rsid w:val="008217E5"/>
    <w:rsid w:val="0082354F"/>
    <w:rsid w:val="00823E4D"/>
    <w:rsid w:val="008249FE"/>
    <w:rsid w:val="0082571B"/>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09D0"/>
    <w:rsid w:val="008711BD"/>
    <w:rsid w:val="0087171A"/>
    <w:rsid w:val="0087423A"/>
    <w:rsid w:val="00874AE4"/>
    <w:rsid w:val="00874B2F"/>
    <w:rsid w:val="0087549D"/>
    <w:rsid w:val="00876336"/>
    <w:rsid w:val="00880140"/>
    <w:rsid w:val="008808CE"/>
    <w:rsid w:val="00880D51"/>
    <w:rsid w:val="00880F56"/>
    <w:rsid w:val="008811BC"/>
    <w:rsid w:val="00881787"/>
    <w:rsid w:val="008824D3"/>
    <w:rsid w:val="00882DC9"/>
    <w:rsid w:val="00884F1A"/>
    <w:rsid w:val="00885906"/>
    <w:rsid w:val="00885F81"/>
    <w:rsid w:val="00890154"/>
    <w:rsid w:val="0089029A"/>
    <w:rsid w:val="008909CB"/>
    <w:rsid w:val="00890B77"/>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2F0C"/>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1C9"/>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4B5"/>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705"/>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2A6A"/>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4319"/>
    <w:rsid w:val="009950F8"/>
    <w:rsid w:val="00995FEA"/>
    <w:rsid w:val="0099621F"/>
    <w:rsid w:val="00996A2E"/>
    <w:rsid w:val="00996F3A"/>
    <w:rsid w:val="00997D0B"/>
    <w:rsid w:val="009A1992"/>
    <w:rsid w:val="009A24CA"/>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4F2D"/>
    <w:rsid w:val="009E64E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C7B"/>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60D4"/>
    <w:rsid w:val="00A77524"/>
    <w:rsid w:val="00A8007D"/>
    <w:rsid w:val="00A8024C"/>
    <w:rsid w:val="00A8040D"/>
    <w:rsid w:val="00A811CE"/>
    <w:rsid w:val="00A812D6"/>
    <w:rsid w:val="00A81637"/>
    <w:rsid w:val="00A82899"/>
    <w:rsid w:val="00A83363"/>
    <w:rsid w:val="00A837EA"/>
    <w:rsid w:val="00A83A85"/>
    <w:rsid w:val="00A83A98"/>
    <w:rsid w:val="00A83D71"/>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555"/>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006"/>
    <w:rsid w:val="00AE436F"/>
    <w:rsid w:val="00AE4844"/>
    <w:rsid w:val="00AE49C6"/>
    <w:rsid w:val="00AE5F54"/>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7AB8"/>
    <w:rsid w:val="00B110FA"/>
    <w:rsid w:val="00B12589"/>
    <w:rsid w:val="00B14DA7"/>
    <w:rsid w:val="00B15B0A"/>
    <w:rsid w:val="00B16A83"/>
    <w:rsid w:val="00B17217"/>
    <w:rsid w:val="00B17359"/>
    <w:rsid w:val="00B173BF"/>
    <w:rsid w:val="00B20DD1"/>
    <w:rsid w:val="00B21AC0"/>
    <w:rsid w:val="00B21B4B"/>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043"/>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5D8"/>
    <w:rsid w:val="00B61E66"/>
    <w:rsid w:val="00B62C26"/>
    <w:rsid w:val="00B63930"/>
    <w:rsid w:val="00B63BD6"/>
    <w:rsid w:val="00B640A4"/>
    <w:rsid w:val="00B64BE8"/>
    <w:rsid w:val="00B65BF5"/>
    <w:rsid w:val="00B66362"/>
    <w:rsid w:val="00B67237"/>
    <w:rsid w:val="00B67FE2"/>
    <w:rsid w:val="00B70AB5"/>
    <w:rsid w:val="00B71B4F"/>
    <w:rsid w:val="00B728D1"/>
    <w:rsid w:val="00B72D70"/>
    <w:rsid w:val="00B734AC"/>
    <w:rsid w:val="00B7367A"/>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04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242"/>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3C3F"/>
    <w:rsid w:val="00C15636"/>
    <w:rsid w:val="00C15C9F"/>
    <w:rsid w:val="00C164E3"/>
    <w:rsid w:val="00C16B4D"/>
    <w:rsid w:val="00C17448"/>
    <w:rsid w:val="00C179CB"/>
    <w:rsid w:val="00C200C8"/>
    <w:rsid w:val="00C20219"/>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314E"/>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77BA6"/>
    <w:rsid w:val="00C80F6F"/>
    <w:rsid w:val="00C8115E"/>
    <w:rsid w:val="00C81BBC"/>
    <w:rsid w:val="00C83033"/>
    <w:rsid w:val="00C83385"/>
    <w:rsid w:val="00C842F1"/>
    <w:rsid w:val="00C85069"/>
    <w:rsid w:val="00C85286"/>
    <w:rsid w:val="00C862CB"/>
    <w:rsid w:val="00C869AB"/>
    <w:rsid w:val="00C86C2D"/>
    <w:rsid w:val="00C87068"/>
    <w:rsid w:val="00C87A6A"/>
    <w:rsid w:val="00C9103E"/>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68B8"/>
    <w:rsid w:val="00CB7C7A"/>
    <w:rsid w:val="00CC125B"/>
    <w:rsid w:val="00CC12AD"/>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D11"/>
    <w:rsid w:val="00D114F8"/>
    <w:rsid w:val="00D115C7"/>
    <w:rsid w:val="00D13AE1"/>
    <w:rsid w:val="00D14705"/>
    <w:rsid w:val="00D16294"/>
    <w:rsid w:val="00D17124"/>
    <w:rsid w:val="00D204AD"/>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1FE"/>
    <w:rsid w:val="00D52DDC"/>
    <w:rsid w:val="00D53617"/>
    <w:rsid w:val="00D541A5"/>
    <w:rsid w:val="00D54D39"/>
    <w:rsid w:val="00D550EE"/>
    <w:rsid w:val="00D56B3E"/>
    <w:rsid w:val="00D579AF"/>
    <w:rsid w:val="00D57C04"/>
    <w:rsid w:val="00D57E4E"/>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19"/>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4750"/>
    <w:rsid w:val="00DC6544"/>
    <w:rsid w:val="00DC6E13"/>
    <w:rsid w:val="00DD06E2"/>
    <w:rsid w:val="00DD11BC"/>
    <w:rsid w:val="00DD3F41"/>
    <w:rsid w:val="00DD40A7"/>
    <w:rsid w:val="00DD47E1"/>
    <w:rsid w:val="00DD5D17"/>
    <w:rsid w:val="00DD5E53"/>
    <w:rsid w:val="00DD60AA"/>
    <w:rsid w:val="00DD7181"/>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7CE"/>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0BFF"/>
    <w:rsid w:val="00E71213"/>
    <w:rsid w:val="00E716C6"/>
    <w:rsid w:val="00E7388B"/>
    <w:rsid w:val="00E74BDC"/>
    <w:rsid w:val="00E778F5"/>
    <w:rsid w:val="00E84102"/>
    <w:rsid w:val="00E878F2"/>
    <w:rsid w:val="00E900D9"/>
    <w:rsid w:val="00E90317"/>
    <w:rsid w:val="00E90FE0"/>
    <w:rsid w:val="00E9267C"/>
    <w:rsid w:val="00E92B3A"/>
    <w:rsid w:val="00E93CD9"/>
    <w:rsid w:val="00E9439D"/>
    <w:rsid w:val="00E9440A"/>
    <w:rsid w:val="00E95708"/>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2EB4"/>
    <w:rsid w:val="00EE3C05"/>
    <w:rsid w:val="00EE5E9A"/>
    <w:rsid w:val="00EE6051"/>
    <w:rsid w:val="00EE6D1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2B02"/>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0D53"/>
    <w:rsid w:val="00F51130"/>
    <w:rsid w:val="00F51D7A"/>
    <w:rsid w:val="00F52EA1"/>
    <w:rsid w:val="00F534FD"/>
    <w:rsid w:val="00F54A39"/>
    <w:rsid w:val="00F55E1F"/>
    <w:rsid w:val="00F5684D"/>
    <w:rsid w:val="00F56B46"/>
    <w:rsid w:val="00F5793D"/>
    <w:rsid w:val="00F61486"/>
    <w:rsid w:val="00F616B3"/>
    <w:rsid w:val="00F631BB"/>
    <w:rsid w:val="00F64004"/>
    <w:rsid w:val="00F64DE9"/>
    <w:rsid w:val="00F65655"/>
    <w:rsid w:val="00F707F1"/>
    <w:rsid w:val="00F722AD"/>
    <w:rsid w:val="00F72C19"/>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0C1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1BF9"/>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78D59-F103-4B69-A76E-0A6725F2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 w:type="paragraph" w:styleId="2">
    <w:name w:val="List Number 2"/>
    <w:basedOn w:val="a"/>
    <w:uiPriority w:val="99"/>
    <w:semiHidden/>
    <w:unhideWhenUsed/>
    <w:rsid w:val="00100ABD"/>
    <w:pPr>
      <w:numPr>
        <w:numId w:val="19"/>
      </w:numPr>
      <w:tabs>
        <w:tab w:val="clear" w:pos="786"/>
        <w:tab w:val="num" w:pos="360"/>
      </w:tabs>
      <w:ind w:leftChars="0" w:left="0"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E2BB1-D7DF-4A1A-8B22-31C19C5E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3429</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2023-02-17T07:03:00Z</dcterms:created>
  <dcterms:modified xsi:type="dcterms:W3CDTF">2023-02-17T07:03:00Z</dcterms:modified>
</cp:coreProperties>
</file>